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2024年中央美术馆、公共图书馆、文化馆（站）免费开放补助资金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木垒县文化馆本级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木垒县文化馆本级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王绍莉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文化部、财政部《关于推进全国美术馆、公共图书馆、文化馆（站）免费开放工作意见》（文财务发〔2011〕5号）和《新疆文化厅、财政厅关于推进自治区公共图书馆文化馆（站）免费开放工作的通知》要求，按照“增加投入、转换机制、增强活力、改善服务”的原则，建立免费开放经费保障机制，保证免费开放后正常运转并提供基本公共文化服务。为了实现文化馆实现无障碍、零门槛进入，公共空间设施场地全部免费开放深入持续不断的推进，根据《中央对地方公共图书馆 美术馆 文化馆（站）免费开放补助资金管理办法》、《新疆维吾尔自治区美术馆公共图书馆文化馆[站]免费开放专项资金管理暂行办法》立项设立了文化馆免费开放补助资金，资金主要用于文化馆免费向社会公众提供基本公共文化服务。</w:t>
        <w:br/>
        <w:t>2.项目主要内容</w:t>
        <w:br/>
        <w:t>根据自治州财政局昌州财教（2023）81号、昌州财教（2023）64号文件批复，下达2024年文化馆免费开放专项资金17.75万元项目资金主要用于2024年文化馆免费开放工作经费支出，主要用于举办免费培训、免费展览、免费开展文化活动等费用的支出。</w:t>
        <w:br/>
        <w:t>3.项目实施情况</w:t>
        <w:br/>
        <w:t>由木垒县文化馆免费开放办公室和行政办公室、财务室共同组织实施。免费开放办公室主要负责任务落实、项目组织和监督工作，行政办公室、财务室主要负责资金拨付和监督工作。为保证项目顺利实施，确保项目实施效果，我馆依据《木垒县文化馆专项资金管理办法》，责任分工明确，并制定考核细则，认真开展工作确保项目实施不打折扣。至2024年12月31日，该项目已执行完毕。 </w:t>
        <w:br/>
        <w:t>4.资金投入和使用情况</w:t>
        <w:br/>
        <w:t>2024年中央美术馆、公共图书馆、文化馆（站）免费开放补助资金项目资金于2023年12月19日昌吉州财政局下发的昌州财教（2023）81号、昌州财教（2023）64号文件安排资金为17.75万元，为上级财政资金，实际到位17.75万元，资金到位率100%，实际执行17.75万元，执行率100%，资金落实到位。资金主要用于举办免费培训、免费展览、免费开展文化活动等费用的支出。为确保项目资金的安全有效使用、安全运行，提高资金的使用效率，我单位严格按照木垒县文化馆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依据昌州财教[2023]81号、昌州财教[2023]64号文件，计划使用17.75万元财政资金实施木垒县文化馆免费开放项目，贯彻落实党中央、自治区党委关于“推进文化馆（站）免费开放，丰富人民群众的精神文化生活”的要求，通过举办艺术展览、举办文化活动、开展艺术培训等充分发挥文化馆在提高公民鉴赏能力、提高我县各族群众思想道德和科学文化素质的作用，保障我县各族群众基本权益，促进社会和谐稳定。</w:t>
        <w:br/>
        <w:t>2.阶段性目标</w:t>
        <w:br/>
        <w:t>2.1 2024年5月31日前完成举办大型文化活动3次，举办展览2次，举办艺术培训班7次，免费开放时间达到146天；</w:t>
        <w:br/>
        <w:t>2.2 2024年12月31日前完成举办大型文化活动6次，举办展览4次，举办艺术培训班14次，免费开放时间达到350天；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通过对2024年度本级财政下拨的2024年中央美术馆、公共图书馆、文化馆（站）免费开放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中央美术馆、公共图书馆、文化馆（站）免费开放补助资金项目，评价核心为项目决策、过程管理、项目产出、项目成本、项目效益。</w:t>
        <w:br/>
        <w:t>3.绩效评价范围</w:t>
        <w:br/>
        <w:t>本次绩效评价主要围绕2024年中央美术馆、公共图书馆、文化馆（站）免费开放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</w:t>
        <w:br/>
        <w:t>（1）《中华人民共和国预算法》；</w:t>
        <w:br/>
        <w:t></w:t>
        <w:br/>
        <w:t>（2）《中共中央国务院关于全面实施预算绩效管理的意见》（中发〔2018〕34号）；</w:t>
        <w:br/>
        <w:t></w:t>
        <w:br/>
        <w:t>（3）《项目支出绩效评价管理办法》（财预〔2020〕10号）；</w:t>
        <w:br/>
        <w:t></w:t>
        <w:b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王绍莉为评价小组组长，主要负责工作安排，对项目策划和监督，全面负责项目绩效评价报告的最终质量，对评估人员出具的最终报告质量进行复核，确保评估结果的客观性；</w:t>
        <w:br/>
        <w:t>阿海哈提·瓦合提为副组长，主要负责报告的审核、指导；</w:t>
        <w:br/>
        <w:t>程晓涤、严晓媛李锐敏为组员，负责资料、数据整理，编制报告。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举办艺术培训班16次，举办展览4次，举办大型文化活动6次。资金执行数17.75万元。此项目的实施提升了公民鉴赏能力、提高了我县各族群众思想道德和科学文化素质，保障了我县各族群众基本文化权益，促进了社会和谐稳定。但在实施过程中也存在一些不足：项目执行过程中，实施方案精细化不够，推进力度不足，有拖拉现象，影响了基层群众的文化权益。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</w:t>
        <w:br/>
        <w:t>项目决策类指标共设置6个，满分指标6个，得分率100%；</w:t>
        <w:br/>
        <w:t>过程管理类指标共设置5个，满分指标5个，得分100%；</w:t>
        <w:br/>
        <w:t>项目产出类指标共设置4个，满分指标4个，得分率100%；</w:t>
        <w:br/>
        <w:t>项目效益类指标共设置2个，满分指标2个，得分率100%。</w:t>
        <w:br/>
        <w:t>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项目决策类指标由2个二级指标和6个三级指标构成，权重分15分，实际得分15分。</w:t>
        <w:br/>
        <w:t>1.立项依据充分性</w:t>
        <w:br/>
        <w:t>（1）项目立项依据《关于推进全国美术馆、公共图书馆、文化馆（站）免费开放工作意见》（文财务发〔2011〕5号）《关于提前下达中央2024年美术馆、公共图书馆、文化馆（站）免费开放补助资金预算的通知》（昌州财教〔2023〕81号）《关于提前下达自治区2024年美术馆、公共图书馆、文化馆（站）免费开放补助资金预算的通知》（昌州财教〔2023〕64号）。</w:t>
        <w:br/>
        <w:t>（2）立项符合行业发展规划和政策要求；项目立项与部门职责范围相符，属于部门履职所需；项目属于公共财政支持范围，符合中央、地方事权支出责任划分原则；项目未与相关部门同类项目或部门内部相关项目重复。</w:t>
        <w:br/>
        <w:t>（3）中央2024年美术馆、公共图书馆、文化馆（站）免费开放补助资金、自治区2024年美术馆、公共图书馆、文化馆（站）免费开放补助资金项目符合国家法律法规、国民经济发展规划和相关政策。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关于提前下达中央2024年美术馆、公共图书馆、文化馆（站）免费开放补助资金预算的通知》（昌州财教〔2023〕81号）、《关于提前下达自治区2024年美术馆、公共图书馆、文化馆（站）免费开放补助资金预算的通知》（昌州财教〔2023〕64号）。审批文件及材料齐全；</w:t>
        <w:br/>
        <w:t>③项目事前工作：本项目已经过必要的可行性研究、专家论证、风险评估、绩效评估、集体决策。</w:t>
        <w:br/>
        <w:t>综上所述，本指标满分为2分，根据评分标准得2分，本项目立项程序规范。</w:t>
        <w:br/>
        <w:t></w:t>
        <w:br/>
        <w:t>3.绩效目标合理性</w:t>
        <w:br/>
        <w:t>免费开放补助资金项目已设立项目绩效目标，具体内容为依据昌州财教[2023]81号、昌州财教[2023]64号文件，计划使用17.75万元财政资金实施木垒县文化馆免费开放项目，贯彻落实党中央、自治区党委关于“推进文化馆（站）免费开放，丰富人民群众的精神文化生活”的要求，通过举办艺术展览、举办文化活动、开展艺术培训等与充分发挥文化馆在提高公民鉴赏能力、提高我县各族群众思想道德和科学文化素质的作用具有相关性，绩效目标与实际工作内容一致，本项目按照绩效目标完成了数量指标、质量指标、时效指标、成本指标，有效保障了保障我县各族群众基本权益，促进社会和谐稳定，项目的预期产出效益和效果也均能符合正常的业绩水平，并且与预算确定的项目投资额或资金量相匹配。</w:t>
        <w:br/>
        <w:t>综上所述，本指标满分为2分，根据评分标准得2分，本项目绩效目标设置合理。</w:t>
        <w:br/>
        <w:t>4.绩效指标明确性</w:t>
        <w:br/>
        <w:t>免费开放补助资金项目将项目绩效目标细化分解为具体的绩效指标，一级指标共4条，二级指标共7条，三级指标共11条，其中定量指标数量共11条，指标量化率100%，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 xml:space="preserve">  本项目预算编制参照《关于提前下达中央2024年美术馆、公共图书馆、文化馆（站）免费开放补助资金预算的通知》（昌州财教〔2023〕81号）、《关于提前下达自治区2024年美术馆、公共图书馆、文化馆（站）免费开放补助资金预算的通知》（昌州财教〔2023〕64号）得出，项目预算编制根据项目内容进行计算，预算数经过木县文化馆党支部会议确定，预算内容与项目内容无偏差，预算编制较科学。本项目预算额度测算依据充分，参照标准编制，预算确定资金量与实际工作任务相匹配。</w:t>
        <w:br/>
        <w:t>综上所述，本指标满分为3.00分，根据评分标准3.00分，本项目预算编制科学。</w:t>
        <w:br/>
        <w:t>6.资金分配合理性</w:t>
        <w:br/>
        <w:t xml:space="preserve"> 本项目预算资金分配以《关于提前下达中央2024年美术馆、公共图书馆、文化馆（站）免费开放补助资金预算的通知》（昌州财教〔2023〕81号）、《关于提前下达自治区2024年美术馆、公共图书馆、文化馆（站）免费开放补助资金预算的通知》（昌州财教〔2023〕64号）为依据进行资金分配，预算资金分配依据充分。项目资金分配额度无偏低或偏高情况，分配额度合理。根据《关于提前下达中央2024年美术馆、公共图书馆、文化馆（站）免费开放补助资金预算的通知》（昌州财教〔2023〕81号）、《关于提前下达自治区2024年美术馆、公共图书馆、文化馆（站）免费开放补助资金预算的通知》（昌州财教〔2023〕64号）文件显示，本项目实际到位资金17.75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17.75万元，其中：中央财政安排资金16万元，自治区财政安排资金1.75万元，实际到位资金17.75万元，资金到位率=（实际到位资金/预算资金）×100.00%=（17.75/17.75）*100.00%=100%。得分=资金到位率*分值=100.00%*3=3.00分。</w:t>
        <w:br/>
        <w:t>综上所述，本指标满分为3.00分，根据评分标准得3.00分，本项目资金落实到位。</w:t>
        <w:br/>
        <w:t>2.预算执行率</w:t>
        <w:br/>
        <w:t>本项目年初预算数18.40万元，全年预算数17.75万元，全年执行数17.75万元，预算执行率=（实际支出资金/实际到位资金）×100.00%=（17.75/17.75）*100.00%=100%。得分=预算执行率*分值=100%*5=5分。</w:t>
        <w:br/>
        <w:t>综上所述，本指标满分为5.00分，根据评分标准得5分，本项目预算按计划执行。</w:t>
        <w:br/>
        <w:t>3.资金使用合规性</w:t>
        <w:br/>
        <w:t>3.1 本项目资金使用符合、财务管理制度以及有关专项资金管理办法的规定；</w:t>
        <w:br/>
        <w:t>3.2 资金的拨付严格按照木垒县文化馆单位资金拨付审批程序进行：由免费开放办公室提交申请到财务分管领导，经审批后提交到文化馆支部会。项目资金拨付手续齐全，资金拨付手续有：资金拨付手续有：资金申请单、资金申请报告、党支部纪要、相关票据及附件。</w:t>
        <w:br/>
        <w:t>3.3 本项目资金合同规定的用途为：举办艺术展览、举办文化活动、开展艺术培训等。符合项目预算批复及合同规定的用途；</w:t>
        <w:br/>
        <w:t>3.4 项目资金截至2024年12月31日已拨付至100%，过程不存在截留、挤占、挪用、虚列支出等情况。</w:t>
        <w:br/>
        <w:t>综上所述，本指标满分为1.00分，根据评分标准得1.00分，本项目预算按计划执行。</w:t>
        <w:br/>
        <w:t>4.管理制度健全性</w:t>
        <w:br/>
        <w:t>4.1 本项目已制定《木垒县文化馆免费开放资金项目财务管理制度》、《木垒县文化馆免费开放资金项目业务管理制度》，管理制度健全；</w:t>
        <w:br/>
        <w:t>综上所述，本指标满分为2.00分，根据评分标准得2.00分，项目制度建设健全。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2024年中央美术馆、公共图书馆、文化馆（站）免费开放补助资金项目截止到2024年12月31日，已完成举办艺术培训班16次，举办展览4次，举办大型文化活动7次。资金执行数17.75万元。通过该项目的实施，提升了公民鉴赏能力、提高了我县各族群众思想道德和科学文化素质，保障了我县各族群众基本文化权益，促进了社会和谐稳定；其中：</w:t>
        <w:br/>
        <w:t></w:t>
        <w:br/>
        <w:t>1.数量指标完成情况分析</w:t>
        <w:br/>
        <w:t>指标1：开展艺术培训班班次，预期指标值：&gt;=14次，实际完成值=14次 ，指标完成率100 %；</w:t>
        <w:br/>
        <w:t>指标2：举办展览次数，预期指标值：&gt;=4次，实际完成值4次，指标完成率100%；</w:t>
        <w:br/>
        <w:t>指标3：举办大型文化活动次数，预期指标值：&gt;=6次，实际完成值6次，指标完成率100%。</w:t>
        <w:br/>
        <w:t></w:t>
        <w:br/>
        <w:t>综上所述，本指标满分为23分，根据评分标准得23分。</w:t>
        <w:br/>
        <w:t>2.质量指标完成情况分析</w:t>
        <w:br/>
        <w:t>指标1：培训学员合格率，预期指标值：&gt;=90%，实际完成值90%，指标完成率100%。</w:t>
        <w:br/>
        <w:t>指标2：大型文化活动有文化志愿者参与的比例，预期指标值：&gt;=30%，实际完成值30%，指标完成率100%。</w:t>
        <w:br/>
        <w:t>综上所述，本指标满分为12分，根据评分标准得12分。</w:t>
        <w:br/>
        <w:t></w:t>
        <w:br/>
        <w:t>3.时效指标完成情况分析</w:t>
        <w:br/>
        <w:t>指标1：文化馆免费开放时间，预期指标值：&gt;=350天，实际完成值350天，指标完成率100%。</w:t>
        <w:br/>
        <w:t>综上所述，本指标满分为5分，根据评分标准得5分。</w:t>
        <w:br/>
        <w:t>4.项目成本情况分析</w:t>
        <w:br/>
        <w:t>指标1：业务设施设备更新维修费用占比，预期指标值：&lt;=10%，实际完成值10%，指标完成率100%；</w:t>
        <w:br/>
        <w:t>指标2：对社会公众正常生活影响率，预期指标值：=0%，实际完成值0%，指标完成率100%。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我单位2024年中央美术馆、公共图书馆、文化馆（站）免费开放补助资金项目截止到2024年12月31日，已全部完成；其中：</w:t>
        <w:br/>
        <w:t>1.经济效益指标完成情况分析：</w:t>
        <w:br/>
        <w:t>本项目无该指标。</w:t>
        <w:br/>
        <w:t>2.社会效益指标完成情况分析</w:t>
        <w:br/>
        <w:t>指标1：受益群众人数，预期指标值：&gt;=4万人，实际完成值4万人，指标完成率100%；</w:t>
        <w:br/>
        <w:t>指标2：文化馆正常运转率，预期指标值：&gt;=99%，实际完成值99%，指标完成率100%；</w:t>
        <w:br/>
        <w:t>综上所述，本指标满分为10分，根据评分标准得10分。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指标1：社会公众对文化馆公共文化服务的满意度，预期指标值：&gt;=95%，实际完成值95%，指标完成率100%。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（2）开展“滋养民族心灵 培育文化自信”主题全民阅读活动，开展全民阅读启动仪式、送阅读进基层、公益培训讲座、展览、读书活动等阅读推广活动，提升社会公众对公共图书馆的知晓率，提升公共文化服务满意率，助力乡村振兴。</w:t>
        <w:br/>
        <w:t>（二）后续工作计划</w:t>
        <w:br/>
        <w:t>我们将进一步加强资金管理、项目管理，用制度、用规范来有效提高项目进度，专人负责资金、专人负责项目现场管理，确保该项目在既定时间内完成所有活动，达到预期效果。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</w:t>
        <w:br/>
        <w:t>进一步健全和完善财务管理制度及内部控制制度，规范和约束机关理财行为和程序，不断更新管理思路，在规范财务收支和控制经费增长上，创新管理手段，用新思路、新方法，改进完善财务管理方法。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